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7C3B4B6" wp14:editId="79F871F8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:rsidR="005F2FD6" w:rsidRPr="00C12B1E" w:rsidRDefault="00944A6B" w:rsidP="005F2FD6">
      <w:pPr>
        <w:pStyle w:val="Title"/>
        <w:rPr>
          <w:b/>
          <w:sz w:val="36"/>
          <w:szCs w:val="36"/>
        </w:rPr>
      </w:pPr>
      <w:r w:rsidRPr="00944A6B">
        <w:rPr>
          <w:b/>
          <w:sz w:val="28"/>
          <w:szCs w:val="28"/>
          <w:u w:val="single"/>
        </w:rPr>
        <w:t>TECHNOLOGY ENGINEERING</w:t>
      </w:r>
      <w:r w:rsidR="007E49E5" w:rsidRPr="00C12B1E">
        <w:rPr>
          <w:b/>
          <w:sz w:val="36"/>
          <w:szCs w:val="36"/>
        </w:rPr>
        <w:t xml:space="preserve"> </w:t>
      </w:r>
      <w:r w:rsidR="007E49E5" w:rsidRPr="00944A6B">
        <w:rPr>
          <w:b/>
          <w:sz w:val="28"/>
          <w:szCs w:val="28"/>
        </w:rPr>
        <w:t>Education</w:t>
      </w:r>
    </w:p>
    <w:p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:rsidTr="00F7711F">
        <w:tc>
          <w:tcPr>
            <w:tcW w:w="9350" w:type="dxa"/>
            <w:shd w:val="clear" w:color="auto" w:fill="DEEAF6" w:themeFill="accent1" w:themeFillTint="33"/>
          </w:tcPr>
          <w:p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:rsidR="00166588" w:rsidRDefault="00166588" w:rsidP="00DA0BD4">
            <w:pPr>
              <w:rPr>
                <w:rFonts w:ascii="Georgia" w:hAnsi="Georgia"/>
                <w:b/>
              </w:rPr>
            </w:pPr>
          </w:p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:rsidR="00527621" w:rsidRPr="00166588" w:rsidRDefault="00944A6B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:rsidR="000441EE" w:rsidRPr="00166588" w:rsidRDefault="00944A6B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D274BE" w:rsidRPr="00166588" w:rsidRDefault="00944A6B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:rsidR="00114DBD" w:rsidRPr="00114DBD" w:rsidRDefault="00312EC8" w:rsidP="00114DBD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Documentation of PPAT implementation</w:t>
      </w:r>
    </w:p>
    <w:p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:rsidTr="00944A6B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:rsidTr="00944A6B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114DBD" w:rsidRDefault="00114DBD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</w:p>
        </w:tc>
      </w:tr>
      <w:tr w:rsidR="00944A6B" w:rsidRPr="001B5771" w:rsidTr="00944A6B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:rsidR="00944A6B" w:rsidRPr="002514E1" w:rsidRDefault="00944A6B" w:rsidP="00944A6B">
            <w:pPr>
              <w:rPr>
                <w:rFonts w:ascii="Georgia" w:hAnsi="Georgia" w:cs="Tahoma"/>
              </w:rPr>
            </w:pPr>
            <w:r w:rsidRPr="006D0350">
              <w:rPr>
                <w:rFonts w:ascii="Georgia" w:hAnsi="Georgia"/>
                <w:b/>
                <w:i/>
              </w:rPr>
              <w:t>Standard 1: The Nature of Technology.</w:t>
            </w:r>
            <w:r w:rsidRPr="002514E1">
              <w:rPr>
                <w:rFonts w:ascii="Georgia" w:hAnsi="Georgia"/>
              </w:rPr>
              <w:t xml:space="preserve"> </w:t>
            </w:r>
            <w:proofErr w:type="gramStart"/>
            <w:r w:rsidRPr="002514E1">
              <w:rPr>
                <w:rFonts w:ascii="Georgia" w:hAnsi="Georgia"/>
              </w:rPr>
              <w:t>Technology teacher education program candidates</w:t>
            </w:r>
            <w:proofErr w:type="gramEnd"/>
            <w:r w:rsidRPr="002514E1">
              <w:rPr>
                <w:rFonts w:ascii="Georgia" w:hAnsi="Georgia"/>
              </w:rPr>
              <w:t xml:space="preserve"> develop an understanding of the nature of technology within the context of the </w:t>
            </w:r>
            <w:r w:rsidRPr="002514E1">
              <w:rPr>
                <w:rFonts w:ascii="Georgia" w:hAnsi="Georgia"/>
                <w:i/>
              </w:rPr>
              <w:t>Designed World</w:t>
            </w:r>
            <w:r w:rsidRPr="002514E1">
              <w:rPr>
                <w:rFonts w:ascii="Georgia" w:hAnsi="Georgia"/>
              </w:rPr>
              <w:t>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  <w:tr w:rsidR="00944A6B" w:rsidRPr="001B5771" w:rsidTr="00944A6B">
        <w:trPr>
          <w:trHeight w:val="580"/>
        </w:trPr>
        <w:tc>
          <w:tcPr>
            <w:tcW w:w="1765" w:type="pct"/>
          </w:tcPr>
          <w:p w:rsidR="00944A6B" w:rsidRPr="002514E1" w:rsidRDefault="00944A6B" w:rsidP="00944A6B">
            <w:pPr>
              <w:rPr>
                <w:rFonts w:ascii="Georgia" w:hAnsi="Georgia" w:cs="Tahoma"/>
              </w:rPr>
            </w:pPr>
            <w:r w:rsidRPr="006D0350">
              <w:rPr>
                <w:rFonts w:ascii="Georgia" w:hAnsi="Georgia"/>
                <w:b/>
                <w:i/>
              </w:rPr>
              <w:t>Standard 2: Technology and Society.</w:t>
            </w:r>
            <w:r w:rsidRPr="002514E1">
              <w:rPr>
                <w:rFonts w:ascii="Georgia" w:hAnsi="Georgia"/>
              </w:rPr>
              <w:t xml:space="preserve"> </w:t>
            </w:r>
            <w:proofErr w:type="gramStart"/>
            <w:r w:rsidRPr="002514E1">
              <w:rPr>
                <w:rFonts w:ascii="Georgia" w:hAnsi="Georgia"/>
              </w:rPr>
              <w:t>Technology teacher education program candidates</w:t>
            </w:r>
            <w:proofErr w:type="gramEnd"/>
            <w:r w:rsidRPr="002514E1">
              <w:rPr>
                <w:rFonts w:ascii="Georgia" w:hAnsi="Georgia"/>
              </w:rPr>
              <w:t xml:space="preserve"> develop an understanding of technology and society within the context of the </w:t>
            </w:r>
            <w:r w:rsidRPr="002514E1">
              <w:rPr>
                <w:rFonts w:ascii="Georgia" w:hAnsi="Georgia"/>
                <w:i/>
              </w:rPr>
              <w:t>Designed World</w:t>
            </w:r>
            <w:r w:rsidRPr="002514E1">
              <w:rPr>
                <w:rFonts w:ascii="Georgia" w:hAnsi="Georgia"/>
              </w:rPr>
              <w:t>.</w:t>
            </w:r>
          </w:p>
        </w:tc>
        <w:tc>
          <w:tcPr>
            <w:tcW w:w="882" w:type="pct"/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  <w:tr w:rsidR="00944A6B" w:rsidRPr="001B5771" w:rsidTr="00944A6B">
        <w:trPr>
          <w:trHeight w:val="845"/>
        </w:trPr>
        <w:tc>
          <w:tcPr>
            <w:tcW w:w="1765" w:type="pct"/>
          </w:tcPr>
          <w:p w:rsidR="00944A6B" w:rsidRPr="002514E1" w:rsidRDefault="00944A6B" w:rsidP="00944A6B">
            <w:pPr>
              <w:rPr>
                <w:rFonts w:ascii="Georgia" w:hAnsi="Georgia" w:cs="Tahoma"/>
              </w:rPr>
            </w:pPr>
            <w:r w:rsidRPr="006D0350">
              <w:rPr>
                <w:rFonts w:ascii="Georgia" w:hAnsi="Georgia"/>
                <w:b/>
                <w:i/>
              </w:rPr>
              <w:t>Standard 3: Design</w:t>
            </w:r>
            <w:r w:rsidRPr="006D0350">
              <w:rPr>
                <w:rFonts w:ascii="Georgia" w:hAnsi="Georgia"/>
                <w:i/>
              </w:rPr>
              <w:t>.</w:t>
            </w:r>
            <w:r w:rsidRPr="002514E1">
              <w:rPr>
                <w:rFonts w:ascii="Georgia" w:hAnsi="Georgia"/>
              </w:rPr>
              <w:t xml:space="preserve"> </w:t>
            </w:r>
            <w:proofErr w:type="gramStart"/>
            <w:r w:rsidRPr="002514E1">
              <w:rPr>
                <w:rFonts w:ascii="Georgia" w:hAnsi="Georgia"/>
              </w:rPr>
              <w:t>Technology teacher education program candidates</w:t>
            </w:r>
            <w:proofErr w:type="gramEnd"/>
            <w:r w:rsidRPr="002514E1">
              <w:rPr>
                <w:rFonts w:ascii="Georgia" w:hAnsi="Georgia"/>
              </w:rPr>
              <w:t xml:space="preserve"> develop an understanding of design within the context of the </w:t>
            </w:r>
            <w:r w:rsidRPr="002514E1">
              <w:rPr>
                <w:rFonts w:ascii="Georgia" w:hAnsi="Georgia"/>
                <w:i/>
              </w:rPr>
              <w:t>Designed World</w:t>
            </w:r>
            <w:r w:rsidRPr="002514E1">
              <w:rPr>
                <w:rFonts w:ascii="Georgia" w:hAnsi="Georgia"/>
              </w:rPr>
              <w:t>.</w:t>
            </w:r>
          </w:p>
        </w:tc>
        <w:tc>
          <w:tcPr>
            <w:tcW w:w="882" w:type="pct"/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  <w:tr w:rsidR="00944A6B" w:rsidRPr="001B5771" w:rsidTr="00944A6B">
        <w:trPr>
          <w:trHeight w:val="845"/>
        </w:trPr>
        <w:tc>
          <w:tcPr>
            <w:tcW w:w="1765" w:type="pct"/>
          </w:tcPr>
          <w:p w:rsidR="00944A6B" w:rsidRPr="002514E1" w:rsidRDefault="00944A6B" w:rsidP="00944A6B">
            <w:pPr>
              <w:rPr>
                <w:rFonts w:ascii="Georgia" w:hAnsi="Georgia" w:cs="Tahoma"/>
              </w:rPr>
            </w:pPr>
            <w:r w:rsidRPr="006D0350">
              <w:rPr>
                <w:rFonts w:ascii="Georgia" w:hAnsi="Georgia"/>
                <w:b/>
                <w:i/>
              </w:rPr>
              <w:t>Standard 4: Abilities for a Technological World.</w:t>
            </w:r>
            <w:r w:rsidRPr="002514E1">
              <w:rPr>
                <w:rFonts w:ascii="Georgia" w:hAnsi="Georgia"/>
                <w:b/>
              </w:rPr>
              <w:t xml:space="preserve"> </w:t>
            </w:r>
            <w:proofErr w:type="gramStart"/>
            <w:r w:rsidRPr="002514E1">
              <w:rPr>
                <w:rFonts w:ascii="Georgia" w:hAnsi="Georgia"/>
              </w:rPr>
              <w:t>Technology teacher education program candidates</w:t>
            </w:r>
            <w:proofErr w:type="gramEnd"/>
            <w:r w:rsidRPr="002514E1">
              <w:rPr>
                <w:rFonts w:ascii="Georgia" w:hAnsi="Georgia"/>
              </w:rPr>
              <w:t xml:space="preserve"> develop abilities for a technological world within the context of the </w:t>
            </w:r>
            <w:r w:rsidRPr="002514E1">
              <w:rPr>
                <w:rFonts w:ascii="Georgia" w:hAnsi="Georgia"/>
                <w:i/>
              </w:rPr>
              <w:t>Designed World.</w:t>
            </w:r>
          </w:p>
        </w:tc>
        <w:tc>
          <w:tcPr>
            <w:tcW w:w="882" w:type="pct"/>
          </w:tcPr>
          <w:p w:rsidR="00944A6B" w:rsidRPr="00CB587C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44A6B" w:rsidRPr="00CB587C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  <w:tr w:rsidR="00944A6B" w:rsidRPr="001B5771" w:rsidTr="00944A6B">
        <w:trPr>
          <w:trHeight w:val="854"/>
        </w:trPr>
        <w:tc>
          <w:tcPr>
            <w:tcW w:w="1765" w:type="pct"/>
          </w:tcPr>
          <w:p w:rsidR="00944A6B" w:rsidRPr="002514E1" w:rsidRDefault="00944A6B" w:rsidP="00944A6B">
            <w:pPr>
              <w:rPr>
                <w:rFonts w:ascii="Georgia" w:hAnsi="Georgia"/>
                <w:b/>
                <w:bCs/>
              </w:rPr>
            </w:pPr>
            <w:r w:rsidRPr="006D0350">
              <w:rPr>
                <w:rFonts w:ascii="Georgia" w:hAnsi="Georgia"/>
                <w:b/>
                <w:bCs/>
                <w:i/>
              </w:rPr>
              <w:t>Standard 5: The Designed World</w:t>
            </w:r>
            <w:r w:rsidRPr="006D0350">
              <w:rPr>
                <w:rFonts w:ascii="Georgia" w:hAnsi="Georgia"/>
                <w:bCs/>
                <w:i/>
              </w:rPr>
              <w:t>.</w:t>
            </w:r>
            <w:r w:rsidRPr="002514E1">
              <w:rPr>
                <w:rFonts w:ascii="Georgia" w:hAnsi="Georgia"/>
                <w:bCs/>
              </w:rPr>
              <w:t xml:space="preserve"> </w:t>
            </w:r>
            <w:proofErr w:type="gramStart"/>
            <w:r w:rsidRPr="002514E1">
              <w:rPr>
                <w:rFonts w:ascii="Georgia" w:hAnsi="Georgia"/>
                <w:bCs/>
              </w:rPr>
              <w:t>Technology teacher education program candidates</w:t>
            </w:r>
            <w:proofErr w:type="gramEnd"/>
            <w:r w:rsidRPr="002514E1">
              <w:rPr>
                <w:rFonts w:ascii="Georgia" w:hAnsi="Georgia"/>
                <w:bCs/>
              </w:rPr>
              <w:t xml:space="preserve"> develop an understanding of the </w:t>
            </w:r>
            <w:r w:rsidRPr="002514E1">
              <w:rPr>
                <w:rFonts w:ascii="Georgia" w:hAnsi="Georgia"/>
                <w:bCs/>
                <w:i/>
              </w:rPr>
              <w:t>Designed World</w:t>
            </w:r>
            <w:r w:rsidRPr="002514E1">
              <w:rPr>
                <w:rFonts w:ascii="Georgia" w:hAnsi="Georgia"/>
                <w:bCs/>
              </w:rPr>
              <w:t>.</w:t>
            </w:r>
          </w:p>
        </w:tc>
        <w:tc>
          <w:tcPr>
            <w:tcW w:w="882" w:type="pct"/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944A6B" w:rsidRPr="001B5771" w:rsidTr="00944A6B">
        <w:trPr>
          <w:trHeight w:val="890"/>
        </w:trPr>
        <w:tc>
          <w:tcPr>
            <w:tcW w:w="1765" w:type="pct"/>
          </w:tcPr>
          <w:p w:rsidR="00944A6B" w:rsidRPr="002514E1" w:rsidRDefault="00944A6B" w:rsidP="00944A6B">
            <w:pPr>
              <w:rPr>
                <w:rFonts w:ascii="Georgia" w:hAnsi="Georgia"/>
                <w:b/>
                <w:bCs/>
              </w:rPr>
            </w:pPr>
            <w:r w:rsidRPr="006D0350">
              <w:rPr>
                <w:rFonts w:ascii="Georgia" w:hAnsi="Georgia"/>
                <w:b/>
                <w:bCs/>
                <w:i/>
              </w:rPr>
              <w:t>Standard 6: Curriculum.</w:t>
            </w:r>
            <w:r w:rsidRPr="002514E1">
              <w:rPr>
                <w:rFonts w:ascii="Georgia" w:hAnsi="Georgia"/>
                <w:b/>
                <w:bCs/>
              </w:rPr>
              <w:t xml:space="preserve"> </w:t>
            </w:r>
            <w:proofErr w:type="gramStart"/>
            <w:r w:rsidRPr="002514E1">
              <w:rPr>
                <w:rFonts w:ascii="Georgia" w:hAnsi="Georgia"/>
                <w:bCs/>
              </w:rPr>
              <w:t>Technology teacher education program candidates</w:t>
            </w:r>
            <w:proofErr w:type="gramEnd"/>
            <w:r w:rsidRPr="002514E1">
              <w:rPr>
                <w:rFonts w:ascii="Georgia" w:hAnsi="Georgia"/>
                <w:bCs/>
              </w:rPr>
              <w:t xml:space="preserve"> design, implement, and evaluate curricula based upon the national Standards for Technological Literacy.</w:t>
            </w:r>
          </w:p>
        </w:tc>
        <w:tc>
          <w:tcPr>
            <w:tcW w:w="882" w:type="pct"/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  <w:tr w:rsidR="00944A6B" w:rsidRPr="001B5771" w:rsidTr="00944A6B">
        <w:trPr>
          <w:trHeight w:val="881"/>
        </w:trPr>
        <w:tc>
          <w:tcPr>
            <w:tcW w:w="1765" w:type="pct"/>
          </w:tcPr>
          <w:p w:rsidR="00944A6B" w:rsidRPr="002514E1" w:rsidRDefault="00944A6B" w:rsidP="00944A6B">
            <w:pPr>
              <w:rPr>
                <w:rFonts w:ascii="Georgia" w:hAnsi="Georgia"/>
                <w:b/>
                <w:bCs/>
              </w:rPr>
            </w:pPr>
            <w:r w:rsidRPr="006D0350">
              <w:rPr>
                <w:rFonts w:ascii="Georgia" w:hAnsi="Georgia"/>
                <w:b/>
                <w:bCs/>
                <w:i/>
              </w:rPr>
              <w:t>Standard 7: Instructional Strategies.</w:t>
            </w:r>
            <w:r w:rsidRPr="002514E1">
              <w:rPr>
                <w:rFonts w:ascii="Georgia" w:hAnsi="Georgia"/>
                <w:bCs/>
              </w:rPr>
              <w:t xml:space="preserve"> </w:t>
            </w:r>
            <w:proofErr w:type="gramStart"/>
            <w:r w:rsidRPr="002514E1">
              <w:rPr>
                <w:rFonts w:ascii="Georgia" w:hAnsi="Georgia"/>
                <w:bCs/>
              </w:rPr>
              <w:t>Technology teacher education program candidates</w:t>
            </w:r>
            <w:proofErr w:type="gramEnd"/>
            <w:r w:rsidRPr="002514E1">
              <w:rPr>
                <w:rFonts w:ascii="Georgia" w:hAnsi="Georgia"/>
                <w:bCs/>
              </w:rPr>
              <w:t xml:space="preserve"> use a variety of effective teaching practices that enhance and extend learning of technology.</w:t>
            </w:r>
          </w:p>
        </w:tc>
        <w:tc>
          <w:tcPr>
            <w:tcW w:w="882" w:type="pct"/>
          </w:tcPr>
          <w:p w:rsidR="00944A6B" w:rsidRDefault="00944A6B" w:rsidP="00944A6B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44A6B" w:rsidRDefault="00944A6B" w:rsidP="00944A6B">
            <w:pPr>
              <w:rPr>
                <w:rFonts w:ascii="Georgia" w:hAnsi="Georgia"/>
              </w:rPr>
            </w:pPr>
          </w:p>
        </w:tc>
      </w:tr>
      <w:tr w:rsidR="00944A6B" w:rsidRPr="001B5771" w:rsidTr="00944A6B">
        <w:trPr>
          <w:trHeight w:val="890"/>
        </w:trPr>
        <w:tc>
          <w:tcPr>
            <w:tcW w:w="1765" w:type="pct"/>
          </w:tcPr>
          <w:p w:rsidR="00944A6B" w:rsidRPr="002514E1" w:rsidRDefault="00944A6B" w:rsidP="00944A6B">
            <w:pPr>
              <w:rPr>
                <w:rFonts w:ascii="Georgia" w:hAnsi="Georgia"/>
                <w:b/>
                <w:bCs/>
              </w:rPr>
            </w:pPr>
            <w:r w:rsidRPr="006D0350">
              <w:rPr>
                <w:rFonts w:ascii="Georgia" w:hAnsi="Georgia"/>
                <w:b/>
                <w:bCs/>
                <w:i/>
              </w:rPr>
              <w:t>Standard 8: Learning Environments.</w:t>
            </w:r>
            <w:r w:rsidRPr="002514E1">
              <w:rPr>
                <w:rFonts w:ascii="Georgia" w:hAnsi="Georgia"/>
                <w:bCs/>
              </w:rPr>
              <w:t xml:space="preserve"> </w:t>
            </w:r>
            <w:proofErr w:type="gramStart"/>
            <w:r w:rsidRPr="002514E1">
              <w:rPr>
                <w:rFonts w:ascii="Georgia" w:hAnsi="Georgia"/>
                <w:bCs/>
              </w:rPr>
              <w:t>Technology teacher education program candidates</w:t>
            </w:r>
            <w:proofErr w:type="gramEnd"/>
            <w:r w:rsidRPr="002514E1">
              <w:rPr>
                <w:rFonts w:ascii="Georgia" w:hAnsi="Georgia"/>
                <w:bCs/>
              </w:rPr>
              <w:t xml:space="preserve"> design, create, and manage learning environments that promote technological literacy.</w:t>
            </w:r>
          </w:p>
        </w:tc>
        <w:tc>
          <w:tcPr>
            <w:tcW w:w="882" w:type="pct"/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  <w:tr w:rsidR="00944A6B" w:rsidRPr="001B5771" w:rsidTr="00944A6B">
        <w:trPr>
          <w:trHeight w:val="683"/>
        </w:trPr>
        <w:tc>
          <w:tcPr>
            <w:tcW w:w="1765" w:type="pct"/>
          </w:tcPr>
          <w:p w:rsidR="00944A6B" w:rsidRPr="002514E1" w:rsidRDefault="00944A6B" w:rsidP="00944A6B">
            <w:pPr>
              <w:rPr>
                <w:rFonts w:ascii="Georgia" w:hAnsi="Georgia"/>
                <w:b/>
                <w:bCs/>
              </w:rPr>
            </w:pPr>
            <w:r w:rsidRPr="006D0350">
              <w:rPr>
                <w:rFonts w:ascii="Georgia" w:hAnsi="Georgia"/>
                <w:b/>
                <w:bCs/>
                <w:i/>
              </w:rPr>
              <w:t>Standard 9: Students.</w:t>
            </w:r>
            <w:r w:rsidRPr="002514E1">
              <w:rPr>
                <w:rFonts w:ascii="Georgia" w:hAnsi="Georgia"/>
                <w:b/>
                <w:bCs/>
              </w:rPr>
              <w:t xml:space="preserve"> </w:t>
            </w:r>
            <w:proofErr w:type="gramStart"/>
            <w:r w:rsidRPr="002514E1">
              <w:rPr>
                <w:rFonts w:ascii="Georgia" w:hAnsi="Georgia"/>
                <w:bCs/>
              </w:rPr>
              <w:t>Technology teacher education program candidates</w:t>
            </w:r>
            <w:proofErr w:type="gramEnd"/>
            <w:r w:rsidRPr="002514E1">
              <w:rPr>
                <w:rFonts w:ascii="Georgia" w:hAnsi="Georgia"/>
                <w:bCs/>
              </w:rPr>
              <w:t xml:space="preserve"> understand students as learners, and how commonality and diversity affect learning.</w:t>
            </w:r>
          </w:p>
        </w:tc>
        <w:tc>
          <w:tcPr>
            <w:tcW w:w="882" w:type="pct"/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  <w:tr w:rsidR="00944A6B" w:rsidRPr="001B5771" w:rsidTr="00944A6B">
        <w:trPr>
          <w:trHeight w:val="602"/>
        </w:trPr>
        <w:tc>
          <w:tcPr>
            <w:tcW w:w="1765" w:type="pct"/>
          </w:tcPr>
          <w:p w:rsidR="00944A6B" w:rsidRPr="002514E1" w:rsidRDefault="00944A6B" w:rsidP="00944A6B">
            <w:pPr>
              <w:rPr>
                <w:rFonts w:ascii="Georgia" w:hAnsi="Georgia"/>
                <w:b/>
                <w:bCs/>
              </w:rPr>
            </w:pPr>
            <w:r w:rsidRPr="006D0350">
              <w:rPr>
                <w:rFonts w:ascii="Georgia" w:hAnsi="Georgia"/>
                <w:b/>
                <w:bCs/>
                <w:i/>
              </w:rPr>
              <w:t>Standard 10: Professional Growth.</w:t>
            </w:r>
            <w:r w:rsidRPr="002514E1">
              <w:rPr>
                <w:rFonts w:ascii="Georgia" w:hAnsi="Georgia"/>
                <w:b/>
                <w:bCs/>
              </w:rPr>
              <w:t xml:space="preserve"> </w:t>
            </w:r>
            <w:proofErr w:type="gramStart"/>
            <w:r w:rsidRPr="002514E1">
              <w:rPr>
                <w:rFonts w:ascii="Georgia" w:hAnsi="Georgia"/>
                <w:bCs/>
              </w:rPr>
              <w:t>Technology teacher education program candidates</w:t>
            </w:r>
            <w:proofErr w:type="gramEnd"/>
            <w:r w:rsidRPr="002514E1">
              <w:rPr>
                <w:rFonts w:ascii="Georgia" w:hAnsi="Georgia"/>
                <w:bCs/>
              </w:rPr>
              <w:t xml:space="preserve"> understand and value the importance of engaging in comprehensive and sustained professional growth to improve the teaching of technology.</w:t>
            </w:r>
          </w:p>
        </w:tc>
        <w:tc>
          <w:tcPr>
            <w:tcW w:w="882" w:type="pct"/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</w:tbl>
    <w:p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A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E" w:rsidRPr="0097555E" w:rsidRDefault="0097555E">
    <w:pPr>
      <w:pStyle w:val="Header"/>
      <w:jc w:val="center"/>
      <w:rPr>
        <w:sz w:val="40"/>
        <w:szCs w:val="40"/>
      </w:rPr>
    </w:pPr>
  </w:p>
  <w:p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231A3"/>
    <w:rsid w:val="00944A6B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60C6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37</cp:revision>
  <cp:lastPrinted>2018-11-26T19:58:00Z</cp:lastPrinted>
  <dcterms:created xsi:type="dcterms:W3CDTF">2019-05-23T18:41:00Z</dcterms:created>
  <dcterms:modified xsi:type="dcterms:W3CDTF">2020-07-09T14:30:00Z</dcterms:modified>
</cp:coreProperties>
</file>